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B2" w:rsidRDefault="008A6FB2" w:rsidP="008A6FB2">
      <w:pPr>
        <w:spacing w:after="0" w:line="240" w:lineRule="auto"/>
        <w:jc w:val="right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6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к Территориальной программе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государственных гарантий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бесплатного оказания гражданам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медицинской помощи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 xml:space="preserve">в Свердловской области </w:t>
      </w: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за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</w:t>
      </w:r>
      <w:r w:rsidR="006E7864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1 полугодие 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202</w:t>
      </w:r>
      <w:r w:rsidR="006E7864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2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год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</w:r>
    </w:p>
    <w:p w:rsidR="008A6FB2" w:rsidRPr="00AA5523" w:rsidRDefault="008A6FB2" w:rsidP="008A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</w:r>
      <w:r w:rsidRPr="00AA5523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  <w:lang w:eastAsia="ru-RU"/>
        </w:rPr>
        <w:t>ЦЕЛЕВЫЕ ЗНАЧЕНИЯ</w:t>
      </w:r>
      <w:r w:rsidRPr="00AA5523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  <w:lang w:eastAsia="ru-RU"/>
        </w:rPr>
        <w:br/>
        <w:t>критериев доступности и качества медицинской помощи</w:t>
      </w:r>
    </w:p>
    <w:tbl>
      <w:tblPr>
        <w:tblW w:w="11199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5"/>
        <w:gridCol w:w="4145"/>
        <w:gridCol w:w="1805"/>
        <w:gridCol w:w="2126"/>
        <w:gridCol w:w="2268"/>
      </w:tblGrid>
      <w:tr w:rsidR="008A6FB2" w:rsidRPr="008A6FB2" w:rsidTr="008A6F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Номер строки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Критерии доступности 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качества медицинской помощи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Единица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Целевое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2" w:rsidRPr="008A6FB2" w:rsidRDefault="008A6FB2" w:rsidP="008A6FB2">
            <w:pPr>
              <w:spacing w:after="0" w:line="240" w:lineRule="auto"/>
              <w:jc w:val="center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 xml:space="preserve">ГАМУ СО «ОСЦМР «Санаторий </w:t>
            </w:r>
            <w:proofErr w:type="spellStart"/>
            <w:r w:rsidRPr="008A6FB2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>Руш</w:t>
            </w:r>
            <w:proofErr w:type="spellEnd"/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6FB2" w:rsidRPr="008A6FB2" w:rsidTr="008A6F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6FB2" w:rsidRPr="008A6FB2" w:rsidRDefault="008A6FB2" w:rsidP="006E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на 202</w:t>
            </w:r>
            <w:r w:rsidR="006E786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B2" w:rsidRPr="008A6FB2" w:rsidTr="008A6F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A92485" w:rsidRPr="008A6FB2" w:rsidTr="00A92485">
        <w:trPr>
          <w:trHeight w:val="4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85" w:rsidRPr="008A6FB2" w:rsidRDefault="00A92485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2485" w:rsidRPr="00452932" w:rsidRDefault="00A92485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32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>Раздел 1. Критерии качества медицинской помощи</w:t>
            </w:r>
          </w:p>
        </w:tc>
      </w:tr>
      <w:tr w:rsidR="008A6FB2" w:rsidRPr="008A6FB2" w:rsidTr="008A6F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A92485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впервые выявленных заболеваний при профилактических медицинских осмотрах, в том числе в рамках              диспансеризации, в общем количестве впервые в жизни зарегистрированных заболеваний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18,5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</w:tbl>
    <w:p w:rsidR="008A6FB2" w:rsidRPr="008A6FB2" w:rsidRDefault="008A6FB2" w:rsidP="008A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985"/>
        <w:gridCol w:w="1984"/>
        <w:gridCol w:w="2268"/>
      </w:tblGrid>
      <w:tr w:rsidR="008A6FB2" w:rsidRPr="008A6FB2" w:rsidTr="008A6F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A92485" w:rsidP="008A6FB2">
            <w:pPr>
              <w:spacing w:after="0" w:line="240" w:lineRule="auto"/>
              <w:ind w:left="-21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впервые выявленных заболеваний при профилактических медицинских осмотрах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несовершеннолетних в общем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количестве впервые в жизни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зарегистрированных заболеваний в течение года у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A92485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8A6FB2" w:rsidRPr="008A6FB2" w:rsidTr="008A6F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A92485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4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впервые выявленных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онкологических заболеваний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при профилактических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медицинских осмотрах, в том числе в рамках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диспансеризации, в общем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количестве впервые в жизни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зарегистрированных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онкологических заболеваний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A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4,</w:t>
            </w:r>
            <w:r w:rsidR="00A92485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8A6FB2" w:rsidRPr="008A6FB2" w:rsidTr="00A92485">
        <w:trPr>
          <w:trHeight w:val="1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A92485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5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A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пациентов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со злокачественными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новообразованиями,</w:t>
            </w:r>
            <w:r w:rsidR="00A92485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взятых под диспансерное наблюдение,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в общем количестве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пациентов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со злокачественными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новообразованиями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A92485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90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</w:tbl>
    <w:p w:rsidR="008A6FB2" w:rsidRPr="008A6FB2" w:rsidRDefault="008A6FB2" w:rsidP="008A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984"/>
        <w:gridCol w:w="2268"/>
      </w:tblGrid>
      <w:tr w:rsidR="008A6FB2" w:rsidRPr="008A6FB2" w:rsidTr="00CD3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CD3B58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6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пациентов с инфарктом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миокарда, </w:t>
            </w:r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госпитализированных в первые 12 часов от начала заболевания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, в общем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количестве </w:t>
            </w:r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госпитализированных пациентов с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B2" w:rsidRPr="008A6FB2" w:rsidTr="00CD3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CD3B58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7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CD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пациентов с острым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инфарктом миокарда, которым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проведено </w:t>
            </w:r>
            <w:proofErr w:type="spellStart"/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стентирование</w:t>
            </w:r>
            <w:proofErr w:type="spellEnd"/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коронарных артерий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, в общем количестве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пациентов с острым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инфарктом миокарда,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общем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количестве </w:t>
            </w:r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госпитализированных </w:t>
            </w:r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lastRenderedPageBreak/>
              <w:t>пациентов с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CD3B5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3B5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B2" w:rsidRPr="008A6FB2" w:rsidTr="00CD3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CD3B58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8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CD3B58" w:rsidP="0069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r w:rsidR="00693A8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проведен </w:t>
            </w:r>
            <w:proofErr w:type="spellStart"/>
            <w:proofErr w:type="gramStart"/>
            <w:r w:rsidR="00693A8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тромболизис</w:t>
            </w:r>
            <w:proofErr w:type="spellEnd"/>
            <w:r w:rsidR="00693A8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</w:t>
            </w:r>
            <w:proofErr w:type="gramEnd"/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общем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количестве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A8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693A8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25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A82" w:rsidRPr="008A6FB2" w:rsidTr="00CD3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2" w:rsidRDefault="00693A8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2" w:rsidRDefault="00693A82" w:rsidP="00941934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Доля пациентов с </w:t>
            </w:r>
            <w:proofErr w:type="gramStart"/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острым  инфарктом</w:t>
            </w:r>
            <w:proofErr w:type="gramEnd"/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миокарда</w:t>
            </w:r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, которым проведена </w:t>
            </w:r>
            <w:proofErr w:type="spellStart"/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тромболитическая</w:t>
            </w:r>
            <w:proofErr w:type="spellEnd"/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терапия, 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общем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количестве </w:t>
            </w:r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пациентов с острым</w:t>
            </w:r>
            <w:r w:rsidR="00941934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1934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инфарктом миокарда, имеющих показания к ее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2" w:rsidRPr="008A6FB2" w:rsidRDefault="00693A8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2" w:rsidRPr="008A6FB2" w:rsidRDefault="00941934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82" w:rsidRPr="008A6FB2" w:rsidRDefault="00693A8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934" w:rsidRPr="008A6FB2" w:rsidTr="00CD3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4" w:rsidRDefault="00941934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4" w:rsidRDefault="00941934" w:rsidP="00017D7E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Доля пациентов с 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острыми цереброваскулярными болезнями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госпитализированных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первые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6 часов от начала заболевания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,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в общем количестве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госпитализированных 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первичные сосудистые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отделения или региональные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сосудистые центры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  <w:r w:rsidR="00017D7E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пациентов с 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4" w:rsidRPr="008A6FB2" w:rsidRDefault="00941934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4" w:rsidRPr="008A6FB2" w:rsidRDefault="00017D7E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34" w:rsidRPr="008A6FB2" w:rsidRDefault="00941934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B2" w:rsidRPr="008A6FB2" w:rsidTr="00CD3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01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пациентов с острым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ишемическим инсультом,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которым проведена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тромболитическая</w:t>
            </w:r>
            <w:proofErr w:type="spellEnd"/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терапия,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общем количестве пациентов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 острым ишемическим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инсультом,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госпитализированных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первичные сосудистые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отделения или региональные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сосудистые центры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017D7E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4,5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B2" w:rsidRPr="008A6FB2" w:rsidTr="00CD3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CD3B58" w:rsidP="0001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пациентов с острым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ишемическим инсультом,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которым проведена </w:t>
            </w:r>
            <w:proofErr w:type="spellStart"/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тромболитическая</w:t>
            </w:r>
            <w:proofErr w:type="spellEnd"/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терапия, в</w:t>
            </w:r>
          </w:p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общем количестве пациентов с</w:t>
            </w:r>
          </w:p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острым ишемическим</w:t>
            </w:r>
          </w:p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инсультом, госпитализированных в первичные сосудистые</w:t>
            </w:r>
          </w:p>
          <w:p w:rsidR="008A6FB2" w:rsidRP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отделения или региональные</w:t>
            </w:r>
          </w:p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сосудистые центры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4,5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FB2" w:rsidRPr="008A6FB2" w:rsidRDefault="008A6FB2" w:rsidP="008A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984"/>
        <w:gridCol w:w="2268"/>
      </w:tblGrid>
      <w:tr w:rsidR="008A6FB2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01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Default="008A6FB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пациентов, получающих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обезболивание в рамках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оказания паллиативной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медицинской помощи,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29C6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общем количестве пациентов,</w:t>
            </w:r>
            <w:r w:rsidR="00EF29C6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нуждающихся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обезболивании при оказании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паллиативной медицинской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помощи</w:t>
            </w:r>
          </w:p>
          <w:p w:rsidR="00017D7E" w:rsidRDefault="00017D7E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017D7E" w:rsidRPr="008A6FB2" w:rsidRDefault="00017D7E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B2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CD3B58" w:rsidP="0001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</w:t>
            </w:r>
            <w:r w:rsidR="00017D7E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4</w:t>
            </w:r>
            <w:r w:rsidR="008A6FB2"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Количество обоснованных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жалоб, в том числе на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несоблюдение сроков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ожидания оказания и отказ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оказании медицинской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помощи, предоставляемой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рамках Территориальной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программы государственных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гарантий бесплатного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оказания гражданам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медицинской помощи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Свердловской области на 202</w:t>
            </w:r>
            <w:r w:rsidR="00571291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абсолютное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более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2" w:rsidRPr="008A6FB2" w:rsidRDefault="008A6FB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32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Default="00452932" w:rsidP="00017D7E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017D7E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291" w:rsidRPr="008A6FB2" w:rsidTr="00FB2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1" w:rsidRPr="008A6FB2" w:rsidRDefault="00571291" w:rsidP="0001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lastRenderedPageBreak/>
              <w:t>15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1291" w:rsidRPr="00452932" w:rsidRDefault="00571291" w:rsidP="008A6FB2">
            <w:pPr>
              <w:spacing w:after="0" w:line="240" w:lineRule="auto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32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>Раздел 2. Критерии доступности медицинской помощи</w:t>
            </w:r>
          </w:p>
          <w:p w:rsidR="00571291" w:rsidRPr="008A6FB2" w:rsidRDefault="00571291" w:rsidP="008A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291" w:rsidRPr="008A6FB2" w:rsidTr="0057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16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Удовлетворенность населения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медицинской помощью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всего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 w:hint="eastAsia"/>
                <w:color w:val="000000"/>
                <w:lang w:eastAsia="ru-RU"/>
              </w:rPr>
              <w:t>П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роцентов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от числа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опрошен</w:t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452932" w:rsidP="00CB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CB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291" w:rsidRPr="008A6FB2" w:rsidTr="0057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Default="00571291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17.</w:t>
            </w:r>
          </w:p>
          <w:p w:rsidR="00571291" w:rsidRDefault="00571291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городского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8</w:t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291" w:rsidRPr="008A6FB2" w:rsidTr="0057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Default="00571291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сельского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 менее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291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Default="00571291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расходов на оказание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медицинской помощи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условиях дневных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стационаров в общих расходах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на территориальную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12,1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291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20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расходов на оказание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медицинской помощи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амбулаторных условиях в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неотложной форме в общих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расходах на территориальную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2,4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71291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Default="00571291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7F0CA8" w:rsidP="007F0CA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Число пациентов</w:t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7F0CA8" w:rsidP="007F0CA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7F0CA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процентов </w:t>
            </w:r>
            <w:r w:rsidRPr="007F0CA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7F0CA8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0</w:t>
            </w:r>
            <w:r w:rsidRPr="007F0CA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,</w:t>
            </w: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0</w:t>
            </w:r>
            <w:r w:rsidRPr="007F0CA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91" w:rsidRPr="008A6FB2" w:rsidRDefault="00571291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CA8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8" w:rsidRDefault="007F0CA8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8" w:rsidRPr="008A6FB2" w:rsidRDefault="007F0CA8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Доля посещений выездной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патронажной службой на дому для оказания паллиативной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медицинской помощи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детскому населению в общем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количестве посещений по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паллиативной медицинской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помощи детскому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8" w:rsidRPr="008A6FB2" w:rsidRDefault="007F0CA8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7F0CA8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8" w:rsidRPr="008A6FB2" w:rsidRDefault="007F0CA8" w:rsidP="0057129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8" w:rsidRPr="008A6FB2" w:rsidRDefault="007F0CA8" w:rsidP="0057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FB2" w:rsidRPr="008A6FB2" w:rsidRDefault="008A6FB2" w:rsidP="008A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984"/>
        <w:gridCol w:w="2268"/>
      </w:tblGrid>
      <w:tr w:rsidR="00452932" w:rsidRPr="008A6FB2" w:rsidTr="00452932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23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Число пациентов, которым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оказана паллиативная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медицинская помощь по месту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их фактического пребывания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за пределами субъекта Российской Федерации, на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территории которого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указанные пациенты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зарегистрированы по месту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абсолютное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452932" w:rsidRPr="008A6FB2" w:rsidTr="00452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24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Число пациентов,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зарегистрированных на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территории Свердловской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области по месту жительства,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за оказание паллиативной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медицинской помощи которым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медицинских организациях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других субъектов Российской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Федерации компенсированы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затраты на основании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абсолютное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452932" w:rsidRPr="008A6FB2" w:rsidTr="00452932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25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32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452932" w:rsidRPr="008A6FB2" w:rsidTr="0045293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Выполнение функции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врачебной должности, всего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том числе в медицинских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организациях:</w:t>
            </w: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45293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32">
              <w:rPr>
                <w:rFonts w:ascii="LiberationSerif" w:eastAsia="Times New Roman" w:hAnsi="LiberationSerif" w:cs="Times New Roman" w:hint="eastAsia"/>
                <w:color w:val="000000"/>
                <w:lang w:eastAsia="ru-RU"/>
              </w:rPr>
              <w:lastRenderedPageBreak/>
              <w:t>Ч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исло амбулаторных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br/>
              <w:t>посещений в год на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br/>
              <w:t>одну</w:t>
            </w:r>
            <w:r w:rsidRPr="00452932">
              <w:rPr>
                <w:rFonts w:ascii="LiberationSerif" w:eastAsia="Times New Roman" w:hAnsi="LiberationSerif" w:cs="Times New Roman" w:hint="eastAsia"/>
                <w:color w:val="000000"/>
                <w:lang w:eastAsia="ru-RU"/>
              </w:rPr>
              <w:t>, з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анятую </w:t>
            </w:r>
            <w:proofErr w:type="gramStart"/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должность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br/>
              <w:t>(</w:t>
            </w:r>
            <w:proofErr w:type="gramEnd"/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без учета среднего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br/>
              <w:t>медицинского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br/>
              <w:t xml:space="preserve">персонала, занимающего </w:t>
            </w:r>
            <w:r w:rsidRPr="0045293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lastRenderedPageBreak/>
              <w:t>врачебные должности)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lastRenderedPageBreak/>
              <w:t>30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452932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расположенных в городской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452932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28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расположенных в сельской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местности</w:t>
            </w:r>
          </w:p>
        </w:tc>
        <w:tc>
          <w:tcPr>
            <w:tcW w:w="1701" w:type="dxa"/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32" w:rsidRPr="008A6FB2" w:rsidTr="00452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29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Среднегодовая занятость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койки, всего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в том числе в медицинских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дней в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452932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30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в городской местности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  <w:tr w:rsidR="00452932" w:rsidRPr="008A6FB2" w:rsidTr="008A6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31</w:t>
            </w:r>
            <w:r w:rsidR="00BE3CA9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в сельской местности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2" w:rsidRPr="008A6FB2" w:rsidRDefault="00452932" w:rsidP="0045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>250</w:t>
            </w:r>
            <w:r w:rsidRPr="008A6FB2">
              <w:rPr>
                <w:rFonts w:ascii="LiberationSerif" w:eastAsia="Times New Roman" w:hAnsi="Liberation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32" w:rsidRPr="008A6FB2" w:rsidRDefault="00452932" w:rsidP="00452932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lang w:eastAsia="ru-RU"/>
              </w:rPr>
            </w:pPr>
          </w:p>
        </w:tc>
      </w:tr>
    </w:tbl>
    <w:p w:rsidR="008A6FB2" w:rsidRPr="008A6FB2" w:rsidRDefault="008A6FB2" w:rsidP="008A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5D" w:rsidRDefault="00FE7B5D"/>
    <w:sectPr w:rsidR="00FE7B5D" w:rsidSect="008A6F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B2"/>
    <w:rsid w:val="00017D7E"/>
    <w:rsid w:val="00115776"/>
    <w:rsid w:val="00452932"/>
    <w:rsid w:val="00571291"/>
    <w:rsid w:val="005F61FC"/>
    <w:rsid w:val="00693A82"/>
    <w:rsid w:val="006E7864"/>
    <w:rsid w:val="00703F60"/>
    <w:rsid w:val="007F0CA8"/>
    <w:rsid w:val="008A6FB2"/>
    <w:rsid w:val="00941934"/>
    <w:rsid w:val="00A92485"/>
    <w:rsid w:val="00BE3CA9"/>
    <w:rsid w:val="00CB39F8"/>
    <w:rsid w:val="00CD3B58"/>
    <w:rsid w:val="00DC4F3D"/>
    <w:rsid w:val="00EF29C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C716-3BDF-4914-9973-9910AB0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 Наталья Николаевна</dc:creator>
  <cp:keywords/>
  <dc:description/>
  <cp:lastModifiedBy>Косач Наталья Николаевна</cp:lastModifiedBy>
  <cp:revision>8</cp:revision>
  <cp:lastPrinted>2022-06-24T08:17:00Z</cp:lastPrinted>
  <dcterms:created xsi:type="dcterms:W3CDTF">2022-05-05T10:06:00Z</dcterms:created>
  <dcterms:modified xsi:type="dcterms:W3CDTF">2022-06-27T07:59:00Z</dcterms:modified>
</cp:coreProperties>
</file>